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1AA4C" w14:textId="6DD6CB81" w:rsidR="00D4102A" w:rsidRDefault="00447940">
      <w:pPr>
        <w:rPr>
          <w:b/>
          <w:sz w:val="32"/>
          <w:szCs w:val="32"/>
        </w:rPr>
      </w:pPr>
      <w:r>
        <w:rPr>
          <w:b/>
          <w:noProof/>
          <w:sz w:val="32"/>
          <w:szCs w:val="32"/>
        </w:rPr>
        <w:drawing>
          <wp:inline distT="0" distB="0" distL="0" distR="0" wp14:anchorId="4796BF77" wp14:editId="7D3C22A0">
            <wp:extent cx="874538" cy="13429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74538" cy="1342916"/>
                    </a:xfrm>
                    <a:prstGeom prst="rect">
                      <a:avLst/>
                    </a:prstGeom>
                    <a:ln/>
                  </pic:spPr>
                </pic:pic>
              </a:graphicData>
            </a:graphic>
          </wp:inline>
        </w:drawing>
      </w:r>
      <w:r>
        <w:rPr>
          <w:b/>
          <w:sz w:val="32"/>
          <w:szCs w:val="32"/>
        </w:rPr>
        <w:t xml:space="preserve">                                             </w:t>
      </w:r>
      <w:r w:rsidR="00B5162D">
        <w:rPr>
          <w:b/>
          <w:sz w:val="32"/>
          <w:szCs w:val="32"/>
        </w:rPr>
        <w:t>GESTIÓN DE LOS SENTIMIENTOS (ONLINE)</w:t>
      </w:r>
    </w:p>
    <w:p w14:paraId="386F11F5" w14:textId="31486DBF" w:rsidR="00D4102A" w:rsidRDefault="00B5162D">
      <w:pPr>
        <w:jc w:val="center"/>
        <w:rPr>
          <w:b/>
          <w:sz w:val="24"/>
          <w:szCs w:val="24"/>
        </w:rPr>
      </w:pPr>
      <w:bookmarkStart w:id="0" w:name="_gjdgxs" w:colFirst="0" w:colLast="0"/>
      <w:bookmarkEnd w:id="0"/>
      <w:r>
        <w:rPr>
          <w:b/>
          <w:sz w:val="24"/>
          <w:szCs w:val="24"/>
        </w:rPr>
        <w:t>19 y 2</w:t>
      </w:r>
      <w:r w:rsidR="00CD098F">
        <w:rPr>
          <w:b/>
          <w:sz w:val="24"/>
          <w:szCs w:val="24"/>
        </w:rPr>
        <w:t>6</w:t>
      </w:r>
      <w:r w:rsidR="00447940">
        <w:rPr>
          <w:b/>
          <w:sz w:val="24"/>
          <w:szCs w:val="24"/>
        </w:rPr>
        <w:t xml:space="preserve"> de</w:t>
      </w:r>
      <w:r>
        <w:rPr>
          <w:b/>
          <w:sz w:val="24"/>
          <w:szCs w:val="24"/>
        </w:rPr>
        <w:t xml:space="preserve"> abril ( a partir de las 16:30 horas)</w:t>
      </w:r>
    </w:p>
    <w:p w14:paraId="1810B0A9" w14:textId="77777777" w:rsidR="00D4102A" w:rsidRDefault="00447940">
      <w:r>
        <w:t xml:space="preserve"> </w:t>
      </w:r>
    </w:p>
    <w:p w14:paraId="5355EFE7" w14:textId="77777777" w:rsidR="00D4102A" w:rsidRDefault="00447940">
      <w:r>
        <w:rPr>
          <w:b/>
        </w:rPr>
        <w:t xml:space="preserve">DOCUMENTO INSCRIPCIÓN  </w:t>
      </w:r>
    </w:p>
    <w:tbl>
      <w:tblPr>
        <w:tblStyle w:val="a"/>
        <w:tblW w:w="11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8080"/>
      </w:tblGrid>
      <w:tr w:rsidR="00D4102A" w14:paraId="0AC85672" w14:textId="77777777">
        <w:tc>
          <w:tcPr>
            <w:tcW w:w="3652" w:type="dxa"/>
            <w:shd w:val="clear" w:color="auto" w:fill="BFBFBF"/>
          </w:tcPr>
          <w:p w14:paraId="22E146B7" w14:textId="77777777" w:rsidR="00D4102A" w:rsidRDefault="00447940">
            <w:pPr>
              <w:rPr>
                <w:b/>
                <w:sz w:val="24"/>
                <w:szCs w:val="24"/>
              </w:rPr>
            </w:pPr>
            <w:r>
              <w:rPr>
                <w:b/>
                <w:sz w:val="24"/>
                <w:szCs w:val="24"/>
              </w:rPr>
              <w:t>Nombre y apellidos alumno</w:t>
            </w:r>
          </w:p>
        </w:tc>
        <w:tc>
          <w:tcPr>
            <w:tcW w:w="8080" w:type="dxa"/>
          </w:tcPr>
          <w:p w14:paraId="5ACD2319" w14:textId="77777777" w:rsidR="00D4102A" w:rsidRDefault="00D4102A" w:rsidP="00B5162D"/>
        </w:tc>
      </w:tr>
      <w:tr w:rsidR="00D4102A" w14:paraId="18FA6CDA" w14:textId="77777777">
        <w:tc>
          <w:tcPr>
            <w:tcW w:w="3652" w:type="dxa"/>
            <w:shd w:val="clear" w:color="auto" w:fill="BFBFBF"/>
          </w:tcPr>
          <w:p w14:paraId="42A8F728" w14:textId="77777777" w:rsidR="00D4102A" w:rsidRDefault="00447940">
            <w:pPr>
              <w:rPr>
                <w:b/>
                <w:sz w:val="24"/>
                <w:szCs w:val="24"/>
              </w:rPr>
            </w:pPr>
            <w:r>
              <w:rPr>
                <w:b/>
                <w:sz w:val="24"/>
                <w:szCs w:val="24"/>
              </w:rPr>
              <w:t>Teléfono</w:t>
            </w:r>
          </w:p>
        </w:tc>
        <w:tc>
          <w:tcPr>
            <w:tcW w:w="8080" w:type="dxa"/>
          </w:tcPr>
          <w:p w14:paraId="671E85A8" w14:textId="409E82A4" w:rsidR="00D4102A" w:rsidRDefault="00D4102A"/>
        </w:tc>
      </w:tr>
      <w:tr w:rsidR="00D4102A" w14:paraId="63FBE3BA" w14:textId="77777777">
        <w:tc>
          <w:tcPr>
            <w:tcW w:w="3652" w:type="dxa"/>
            <w:shd w:val="clear" w:color="auto" w:fill="BFBFBF"/>
          </w:tcPr>
          <w:p w14:paraId="5A2EB379" w14:textId="77777777" w:rsidR="00D4102A" w:rsidRDefault="00447940">
            <w:pPr>
              <w:rPr>
                <w:b/>
                <w:sz w:val="24"/>
                <w:szCs w:val="24"/>
              </w:rPr>
            </w:pPr>
            <w:r>
              <w:rPr>
                <w:b/>
                <w:sz w:val="24"/>
                <w:szCs w:val="24"/>
              </w:rPr>
              <w:t>Email</w:t>
            </w:r>
          </w:p>
        </w:tc>
        <w:tc>
          <w:tcPr>
            <w:tcW w:w="8080" w:type="dxa"/>
          </w:tcPr>
          <w:p w14:paraId="4CA7FF59" w14:textId="1C069BE1" w:rsidR="00D4102A" w:rsidRDefault="00D4102A"/>
        </w:tc>
      </w:tr>
      <w:tr w:rsidR="00D4102A" w14:paraId="10C28711" w14:textId="77777777">
        <w:tc>
          <w:tcPr>
            <w:tcW w:w="3652" w:type="dxa"/>
            <w:shd w:val="clear" w:color="auto" w:fill="BFBFBF"/>
          </w:tcPr>
          <w:p w14:paraId="515C5413" w14:textId="77777777" w:rsidR="00D4102A" w:rsidRDefault="00447940">
            <w:pPr>
              <w:rPr>
                <w:b/>
                <w:sz w:val="24"/>
                <w:szCs w:val="24"/>
              </w:rPr>
            </w:pPr>
            <w:r>
              <w:rPr>
                <w:b/>
                <w:sz w:val="24"/>
                <w:szCs w:val="24"/>
              </w:rPr>
              <w:t>Dirección completa (factura)</w:t>
            </w:r>
          </w:p>
        </w:tc>
        <w:tc>
          <w:tcPr>
            <w:tcW w:w="8080" w:type="dxa"/>
          </w:tcPr>
          <w:p w14:paraId="2DFFA083" w14:textId="77777777" w:rsidR="00D4102A" w:rsidRDefault="00D4102A" w:rsidP="00B5162D"/>
          <w:p w14:paraId="7B5D4688" w14:textId="77777777" w:rsidR="002A63E7" w:rsidRDefault="002A63E7" w:rsidP="00B5162D"/>
          <w:p w14:paraId="5C63B320" w14:textId="77777777" w:rsidR="002A63E7" w:rsidRDefault="002A63E7" w:rsidP="00B5162D"/>
          <w:p w14:paraId="44A75E0B" w14:textId="77777777" w:rsidR="002A63E7" w:rsidRDefault="002A63E7" w:rsidP="00B5162D"/>
          <w:p w14:paraId="673C562A" w14:textId="77DBC1D1" w:rsidR="002A63E7" w:rsidRDefault="002A63E7" w:rsidP="00B5162D"/>
        </w:tc>
      </w:tr>
    </w:tbl>
    <w:p w14:paraId="11C449AE" w14:textId="77777777" w:rsidR="00D4102A" w:rsidRDefault="00D4102A">
      <w:pPr>
        <w:spacing w:after="0" w:line="240" w:lineRule="auto"/>
        <w:rPr>
          <w:color w:val="000000"/>
          <w:sz w:val="24"/>
          <w:szCs w:val="24"/>
        </w:rPr>
      </w:pPr>
    </w:p>
    <w:tbl>
      <w:tblPr>
        <w:tblStyle w:val="a0"/>
        <w:tblW w:w="11766" w:type="dxa"/>
        <w:tblInd w:w="-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86"/>
        <w:gridCol w:w="8080"/>
      </w:tblGrid>
      <w:tr w:rsidR="00D4102A" w14:paraId="15D3823E" w14:textId="77777777">
        <w:trPr>
          <w:trHeight w:val="162"/>
        </w:trPr>
        <w:tc>
          <w:tcPr>
            <w:tcW w:w="3686" w:type="dxa"/>
            <w:tcBorders>
              <w:top w:val="single" w:sz="8" w:space="0" w:color="000000"/>
              <w:left w:val="single" w:sz="8" w:space="0" w:color="000000"/>
              <w:bottom w:val="single" w:sz="8" w:space="0" w:color="000000"/>
              <w:right w:val="single" w:sz="8" w:space="0" w:color="000000"/>
            </w:tcBorders>
            <w:shd w:val="clear" w:color="auto" w:fill="FFC000"/>
          </w:tcPr>
          <w:p w14:paraId="1016146B" w14:textId="42B09828" w:rsidR="00D4102A" w:rsidRDefault="00447940" w:rsidP="002A63E7">
            <w:pPr>
              <w:spacing w:after="0" w:line="240" w:lineRule="auto"/>
              <w:rPr>
                <w:color w:val="000000"/>
                <w:sz w:val="24"/>
                <w:szCs w:val="24"/>
              </w:rPr>
            </w:pPr>
            <w:r>
              <w:rPr>
                <w:color w:val="000000"/>
                <w:sz w:val="24"/>
                <w:szCs w:val="24"/>
              </w:rPr>
              <w:t xml:space="preserve">Precio </w:t>
            </w:r>
            <w:r w:rsidR="002A63E7">
              <w:rPr>
                <w:color w:val="000000"/>
                <w:sz w:val="24"/>
                <w:szCs w:val="24"/>
              </w:rPr>
              <w:t>Formación “Gestión de los sentimientos”</w:t>
            </w:r>
          </w:p>
        </w:tc>
        <w:tc>
          <w:tcPr>
            <w:tcW w:w="8080" w:type="dxa"/>
            <w:tcBorders>
              <w:top w:val="single" w:sz="8" w:space="0" w:color="000000"/>
              <w:left w:val="single" w:sz="8" w:space="0" w:color="000000"/>
              <w:bottom w:val="single" w:sz="8" w:space="0" w:color="000000"/>
              <w:right w:val="single" w:sz="8" w:space="0" w:color="000000"/>
            </w:tcBorders>
          </w:tcPr>
          <w:p w14:paraId="3A1A163A" w14:textId="10654665" w:rsidR="00D4102A" w:rsidRDefault="002A63E7">
            <w:pPr>
              <w:spacing w:after="0" w:line="240" w:lineRule="auto"/>
              <w:jc w:val="right"/>
              <w:rPr>
                <w:color w:val="000000"/>
              </w:rPr>
            </w:pPr>
            <w:r>
              <w:rPr>
                <w:color w:val="000000"/>
              </w:rPr>
              <w:t>150</w:t>
            </w:r>
            <w:r w:rsidR="00447940">
              <w:rPr>
                <w:color w:val="000000"/>
              </w:rPr>
              <w:t xml:space="preserve"> </w:t>
            </w:r>
            <m:oMath>
              <m:r>
                <w:rPr>
                  <w:rFonts w:ascii="Cambria Math" w:eastAsia="Cambria Math" w:hAnsi="Cambria Math" w:cs="Cambria Math"/>
                  <w:color w:val="000000"/>
                </w:rPr>
                <m:t>€</m:t>
              </m:r>
            </m:oMath>
          </w:p>
        </w:tc>
      </w:tr>
    </w:tbl>
    <w:p w14:paraId="6E384FD3" w14:textId="77777777" w:rsidR="00D4102A" w:rsidRDefault="00D4102A">
      <w:pPr>
        <w:rPr>
          <w:sz w:val="20"/>
          <w:szCs w:val="20"/>
        </w:rPr>
      </w:pPr>
    </w:p>
    <w:p w14:paraId="64048D7F" w14:textId="77777777" w:rsidR="00447940" w:rsidRDefault="00447940">
      <w:pPr>
        <w:numPr>
          <w:ilvl w:val="0"/>
          <w:numId w:val="1"/>
        </w:numPr>
        <w:pBdr>
          <w:top w:val="nil"/>
          <w:left w:val="nil"/>
          <w:bottom w:val="nil"/>
          <w:right w:val="nil"/>
          <w:between w:val="nil"/>
        </w:pBdr>
        <w:spacing w:after="0"/>
        <w:rPr>
          <w:color w:val="000000"/>
          <w:sz w:val="20"/>
          <w:szCs w:val="20"/>
        </w:rPr>
      </w:pPr>
      <w:r>
        <w:rPr>
          <w:b/>
          <w:color w:val="000000"/>
          <w:sz w:val="20"/>
          <w:szCs w:val="20"/>
        </w:rPr>
        <w:t>El ingreso de la cuota, una vez se le confirme la plaza,</w:t>
      </w:r>
      <w:r>
        <w:rPr>
          <w:color w:val="000000"/>
          <w:sz w:val="20"/>
          <w:szCs w:val="20"/>
        </w:rPr>
        <w:t xml:space="preserve"> se realizará en la siguiente cuenta (indiquen el nombre del alumno) </w:t>
      </w:r>
    </w:p>
    <w:p w14:paraId="015B408D" w14:textId="6C110548" w:rsidR="00D4102A" w:rsidRDefault="00447940" w:rsidP="00447940">
      <w:pPr>
        <w:pBdr>
          <w:top w:val="nil"/>
          <w:left w:val="nil"/>
          <w:bottom w:val="nil"/>
          <w:right w:val="nil"/>
          <w:between w:val="nil"/>
        </w:pBdr>
        <w:spacing w:after="0"/>
        <w:ind w:left="720"/>
        <w:rPr>
          <w:color w:val="000000"/>
          <w:sz w:val="20"/>
          <w:szCs w:val="20"/>
        </w:rPr>
      </w:pPr>
      <w:r>
        <w:rPr>
          <w:color w:val="000000"/>
          <w:sz w:val="20"/>
          <w:szCs w:val="20"/>
        </w:rPr>
        <w:t xml:space="preserve"> </w:t>
      </w:r>
      <w:r>
        <w:rPr>
          <w:b/>
          <w:color w:val="000000"/>
          <w:sz w:val="20"/>
          <w:szCs w:val="20"/>
        </w:rPr>
        <w:t>LA CAIXA- IBAN ES90 2100 4840 1322 0003 8942</w:t>
      </w:r>
    </w:p>
    <w:p w14:paraId="24C80E1B" w14:textId="302A65D1" w:rsidR="00D4102A" w:rsidRDefault="00447940">
      <w:pPr>
        <w:numPr>
          <w:ilvl w:val="0"/>
          <w:numId w:val="1"/>
        </w:numPr>
        <w:pBdr>
          <w:top w:val="nil"/>
          <w:left w:val="nil"/>
          <w:bottom w:val="nil"/>
          <w:right w:val="nil"/>
          <w:between w:val="nil"/>
        </w:pBdr>
        <w:rPr>
          <w:color w:val="000000"/>
          <w:sz w:val="20"/>
          <w:szCs w:val="20"/>
        </w:rPr>
      </w:pPr>
      <w:r>
        <w:rPr>
          <w:color w:val="000000"/>
          <w:sz w:val="20"/>
          <w:szCs w:val="20"/>
        </w:rPr>
        <w:t xml:space="preserve">Envía este documento rellenado a </w:t>
      </w:r>
      <w:hyperlink r:id="rId6" w:history="1">
        <w:r w:rsidR="00B5162D" w:rsidRPr="001F1960">
          <w:rPr>
            <w:rStyle w:val="Hipervnculo"/>
            <w:sz w:val="20"/>
            <w:szCs w:val="20"/>
          </w:rPr>
          <w:t>formacion@panasef.com</w:t>
        </w:r>
      </w:hyperlink>
      <w:r>
        <w:rPr>
          <w:color w:val="000000"/>
          <w:sz w:val="20"/>
          <w:szCs w:val="20"/>
        </w:rPr>
        <w:t xml:space="preserve">  </w:t>
      </w:r>
    </w:p>
    <w:p w14:paraId="29D1F415" w14:textId="77777777" w:rsidR="00D4102A" w:rsidRDefault="00D4102A">
      <w:pPr>
        <w:rPr>
          <w:sz w:val="20"/>
          <w:szCs w:val="20"/>
        </w:rPr>
      </w:pPr>
    </w:p>
    <w:p w14:paraId="768D9989" w14:textId="77777777" w:rsidR="00D4102A" w:rsidRDefault="00D4102A">
      <w:pPr>
        <w:pBdr>
          <w:top w:val="nil"/>
          <w:left w:val="nil"/>
          <w:bottom w:val="nil"/>
          <w:right w:val="nil"/>
          <w:between w:val="nil"/>
        </w:pBdr>
        <w:spacing w:after="0"/>
        <w:ind w:left="720" w:hanging="720"/>
        <w:rPr>
          <w:color w:val="000000"/>
          <w:sz w:val="20"/>
          <w:szCs w:val="20"/>
        </w:rPr>
      </w:pPr>
    </w:p>
    <w:p w14:paraId="31482567" w14:textId="77777777" w:rsidR="00D4102A" w:rsidRDefault="00447940">
      <w:pPr>
        <w:numPr>
          <w:ilvl w:val="0"/>
          <w:numId w:val="1"/>
        </w:numPr>
        <w:pBdr>
          <w:top w:val="nil"/>
          <w:left w:val="nil"/>
          <w:bottom w:val="nil"/>
          <w:right w:val="nil"/>
          <w:between w:val="nil"/>
        </w:pBdr>
        <w:spacing w:after="0"/>
        <w:rPr>
          <w:b/>
          <w:color w:val="FFC000"/>
          <w:sz w:val="20"/>
          <w:szCs w:val="20"/>
        </w:rPr>
      </w:pPr>
      <w:r>
        <w:rPr>
          <w:rFonts w:ascii="Roboto Light" w:eastAsia="Roboto Light" w:hAnsi="Roboto Light" w:cs="Roboto Light"/>
          <w:b/>
          <w:color w:val="FFC000"/>
          <w:sz w:val="20"/>
          <w:szCs w:val="20"/>
        </w:rPr>
        <w:t>CLÁUSULA INFORMATIVA FORMACIONES</w:t>
      </w:r>
    </w:p>
    <w:p w14:paraId="37CFAF9E" w14:textId="77777777" w:rsidR="00D4102A" w:rsidRDefault="00D4102A">
      <w:pPr>
        <w:pBdr>
          <w:top w:val="nil"/>
          <w:left w:val="nil"/>
          <w:bottom w:val="nil"/>
          <w:right w:val="nil"/>
          <w:between w:val="nil"/>
        </w:pBdr>
        <w:spacing w:after="0" w:line="240" w:lineRule="auto"/>
        <w:ind w:left="720" w:hanging="720"/>
        <w:jc w:val="both"/>
        <w:rPr>
          <w:rFonts w:ascii="Roboto Light" w:eastAsia="Roboto Light" w:hAnsi="Roboto Light" w:cs="Roboto Light"/>
          <w:color w:val="000000"/>
          <w:sz w:val="16"/>
          <w:szCs w:val="16"/>
        </w:rPr>
      </w:pPr>
    </w:p>
    <w:p w14:paraId="35911A03" w14:textId="77777777" w:rsidR="00D4102A" w:rsidRDefault="00447940">
      <w:pPr>
        <w:pBdr>
          <w:top w:val="nil"/>
          <w:left w:val="nil"/>
          <w:bottom w:val="nil"/>
          <w:right w:val="nil"/>
          <w:between w:val="nil"/>
        </w:pBdr>
        <w:spacing w:after="0" w:line="240" w:lineRule="auto"/>
        <w:ind w:left="720" w:hanging="720"/>
        <w:jc w:val="both"/>
        <w:rPr>
          <w:rFonts w:ascii="Roboto Light" w:eastAsia="Roboto Light" w:hAnsi="Roboto Light" w:cs="Roboto Light"/>
          <w:color w:val="000000"/>
          <w:sz w:val="16"/>
          <w:szCs w:val="16"/>
        </w:rPr>
      </w:pPr>
      <w:bookmarkStart w:id="1" w:name="_30j0zll" w:colFirst="0" w:colLast="0"/>
      <w:bookmarkEnd w:id="1"/>
      <w:r>
        <w:rPr>
          <w:rFonts w:ascii="Roboto Light" w:eastAsia="Roboto Light" w:hAnsi="Roboto Light" w:cs="Roboto Light"/>
          <w:color w:val="000000"/>
          <w:sz w:val="16"/>
          <w:szCs w:val="16"/>
        </w:rPr>
        <w:t xml:space="preserve">Responsable: </w:t>
      </w:r>
      <w:r>
        <w:rPr>
          <w:rFonts w:ascii="Roboto Light" w:eastAsia="Roboto Light" w:hAnsi="Roboto Light" w:cs="Roboto Light"/>
          <w:b/>
          <w:color w:val="000000"/>
          <w:sz w:val="16"/>
          <w:szCs w:val="16"/>
        </w:rPr>
        <w:t>ASOCIACIÓN NACIONAL DE SERVICIOS FUNERARIOS (PANASEF)</w:t>
      </w:r>
      <w:r>
        <w:rPr>
          <w:rFonts w:ascii="Roboto Light" w:eastAsia="Roboto Light" w:hAnsi="Roboto Light" w:cs="Roboto Light"/>
          <w:color w:val="000000"/>
          <w:sz w:val="16"/>
          <w:szCs w:val="16"/>
        </w:rPr>
        <w:t xml:space="preserve">. - CIF: G814857166 Dirección postal: Alcalá 54, 4º Izq., 28014, Madrid. Correo electrónico: </w:t>
      </w:r>
      <w:hyperlink r:id="rId7">
        <w:r>
          <w:rPr>
            <w:rFonts w:ascii="Roboto Light" w:eastAsia="Roboto Light" w:hAnsi="Roboto Light" w:cs="Roboto Light"/>
            <w:color w:val="0000FF"/>
            <w:sz w:val="16"/>
            <w:szCs w:val="16"/>
            <w:u w:val="single"/>
          </w:rPr>
          <w:t>secretaria@panasef.com</w:t>
        </w:r>
      </w:hyperlink>
      <w:r>
        <w:rPr>
          <w:rFonts w:ascii="Roboto Light" w:eastAsia="Roboto Light" w:hAnsi="Roboto Light" w:cs="Roboto Light"/>
          <w:color w:val="000000"/>
          <w:sz w:val="16"/>
          <w:szCs w:val="16"/>
        </w:rPr>
        <w:t>.</w:t>
      </w:r>
    </w:p>
    <w:p w14:paraId="1A9FC839" w14:textId="77777777" w:rsidR="00D4102A" w:rsidRDefault="00D4102A">
      <w:pPr>
        <w:pBdr>
          <w:top w:val="nil"/>
          <w:left w:val="nil"/>
          <w:bottom w:val="nil"/>
          <w:right w:val="nil"/>
          <w:between w:val="nil"/>
        </w:pBdr>
        <w:spacing w:after="0" w:line="240" w:lineRule="auto"/>
        <w:ind w:left="720" w:hanging="720"/>
        <w:jc w:val="both"/>
        <w:rPr>
          <w:rFonts w:ascii="Roboto Light" w:eastAsia="Roboto Light" w:hAnsi="Roboto Light" w:cs="Roboto Light"/>
          <w:color w:val="000000"/>
          <w:sz w:val="16"/>
          <w:szCs w:val="16"/>
        </w:rPr>
      </w:pPr>
    </w:p>
    <w:p w14:paraId="7ED0F218" w14:textId="77777777" w:rsidR="00D4102A" w:rsidRDefault="00447940">
      <w:pPr>
        <w:pBdr>
          <w:top w:val="nil"/>
          <w:left w:val="nil"/>
          <w:bottom w:val="nil"/>
          <w:right w:val="nil"/>
          <w:between w:val="nil"/>
        </w:pBdr>
        <w:spacing w:after="0" w:line="240" w:lineRule="auto"/>
        <w:ind w:left="720" w:hanging="720"/>
        <w:jc w:val="both"/>
        <w:rPr>
          <w:rFonts w:ascii="Roboto Light" w:eastAsia="Roboto Light" w:hAnsi="Roboto Light" w:cs="Roboto Light"/>
          <w:color w:val="000000"/>
          <w:sz w:val="16"/>
          <w:szCs w:val="16"/>
        </w:rPr>
      </w:pPr>
      <w:r>
        <w:rPr>
          <w:rFonts w:ascii="Roboto Light" w:eastAsia="Roboto Light" w:hAnsi="Roboto Light" w:cs="Roboto Light"/>
          <w:b/>
          <w:color w:val="000000"/>
          <w:sz w:val="16"/>
          <w:szCs w:val="16"/>
        </w:rPr>
        <w:t>PANASEF</w:t>
      </w:r>
      <w:r>
        <w:rPr>
          <w:rFonts w:ascii="Roboto Light" w:eastAsia="Roboto Light" w:hAnsi="Roboto Light" w:cs="Roboto Light"/>
          <w:color w:val="000000"/>
          <w:sz w:val="16"/>
          <w:szCs w:val="16"/>
        </w:rPr>
        <w:t xml:space="preserve"> le informa que los datos que nos proporcione serán utilizados con el fin de prestar el servicio de formación y gestionar la relación con los interesados. La base jurídica que legitima el tratamiento será la ejecución del contrato de prestación de servicios y/o el consentimiento de los interesados, en su caso.  Sus datos podrán ser comunicados a los colaboradores de la Asociación, con la única finalidad de prestar el servicio de formación. Los datos proporcionados serán conservados por el tiempo necesario para el cumplimiento de la finalidad para la cual fueron recogidos o mientras no se solicite su supresión, de corresponder. Usted tiene derecho a obtener confirmación sobre si en </w:t>
      </w:r>
      <w:r>
        <w:rPr>
          <w:rFonts w:ascii="Roboto Light" w:eastAsia="Roboto Light" w:hAnsi="Roboto Light" w:cs="Roboto Light"/>
          <w:b/>
          <w:color w:val="000000"/>
          <w:sz w:val="16"/>
          <w:szCs w:val="16"/>
        </w:rPr>
        <w:t>PANASEF</w:t>
      </w:r>
      <w:r>
        <w:rPr>
          <w:rFonts w:ascii="Roboto Light" w:eastAsia="Roboto Light" w:hAnsi="Roboto Light" w:cs="Roboto Light"/>
          <w:color w:val="000000"/>
          <w:sz w:val="16"/>
          <w:szCs w:val="16"/>
        </w:rPr>
        <w:t xml:space="preserve"> estamos tratando sus datos personales, por tanto, tiene derecho a acceder a sus datos personales, rectificar los datos inexactos o solicitar su supresión cuando los datos ya no sean necesarios para los fines que fueron recogidos. A tal fin será suficiente el envío de una comunicación escrita indicando tal circunstancia y acreditando fehacientemente su identidad a las direcciones arriba mencionadas. También le informamos su derecho a presentar una reclamación ante la Agencia Española de Protección de Datos, si considera que en el tratamiento de sus datos no se están respetando sus derechos.    </w:t>
      </w:r>
    </w:p>
    <w:p w14:paraId="30E4762F" w14:textId="77777777" w:rsidR="00D4102A" w:rsidRDefault="00D4102A">
      <w:pPr>
        <w:pBdr>
          <w:top w:val="nil"/>
          <w:left w:val="nil"/>
          <w:bottom w:val="nil"/>
          <w:right w:val="nil"/>
          <w:between w:val="nil"/>
        </w:pBdr>
        <w:ind w:left="720" w:hanging="720"/>
        <w:rPr>
          <w:color w:val="000000"/>
          <w:sz w:val="18"/>
          <w:szCs w:val="18"/>
        </w:rPr>
      </w:pPr>
    </w:p>
    <w:sectPr w:rsidR="00D4102A">
      <w:pgSz w:w="16838" w:h="11906"/>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oboto Ligh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22736"/>
    <w:multiLevelType w:val="multilevel"/>
    <w:tmpl w:val="D6E6E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02A"/>
    <w:rsid w:val="002A63E7"/>
    <w:rsid w:val="00447940"/>
    <w:rsid w:val="00B5162D"/>
    <w:rsid w:val="00CD098F"/>
    <w:rsid w:val="00D410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70EC"/>
  <w15:docId w15:val="{7B282475-A7CE-48B2-9B73-0EB95FA9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B5162D"/>
    <w:rPr>
      <w:color w:val="0000FF" w:themeColor="hyperlink"/>
      <w:u w:val="single"/>
    </w:rPr>
  </w:style>
  <w:style w:type="character" w:styleId="Mencinsinresolver">
    <w:name w:val="Unresolved Mention"/>
    <w:basedOn w:val="Fuentedeprrafopredeter"/>
    <w:uiPriority w:val="99"/>
    <w:semiHidden/>
    <w:unhideWhenUsed/>
    <w:rsid w:val="00B51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panase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cion@panasef.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330</Words>
  <Characters>1815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Reyes Aguilar</cp:lastModifiedBy>
  <cp:revision>5</cp:revision>
  <dcterms:created xsi:type="dcterms:W3CDTF">2021-03-09T11:18:00Z</dcterms:created>
  <dcterms:modified xsi:type="dcterms:W3CDTF">2021-03-12T10:55:00Z</dcterms:modified>
</cp:coreProperties>
</file>